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E91" w:rsidRPr="0091151F" w:rsidRDefault="007C1E91" w:rsidP="007C1E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151F">
        <w:rPr>
          <w:rFonts w:ascii="Times New Roman" w:hAnsi="Times New Roman" w:cs="Times New Roman"/>
          <w:b/>
          <w:sz w:val="32"/>
          <w:szCs w:val="32"/>
        </w:rPr>
        <w:t>Анали</w:t>
      </w:r>
      <w:r>
        <w:rPr>
          <w:rFonts w:ascii="Times New Roman" w:hAnsi="Times New Roman" w:cs="Times New Roman"/>
          <w:b/>
          <w:sz w:val="32"/>
          <w:szCs w:val="32"/>
        </w:rPr>
        <w:t>тическая справка по итогам анкетирования</w:t>
      </w:r>
      <w:r w:rsidRPr="0091151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C1E91" w:rsidRDefault="007C1E91" w:rsidP="007C1E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51F">
        <w:rPr>
          <w:rFonts w:ascii="Times New Roman" w:hAnsi="Times New Roman" w:cs="Times New Roman"/>
          <w:b/>
          <w:sz w:val="28"/>
          <w:szCs w:val="28"/>
        </w:rPr>
        <w:t>по удовлетворенности условиями и организацией образовательной деятельности в рамках реализации образовательной программы среднего профессионального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специальности                                               35.02.07 Механизация сельского хозяйства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ВСОКО ГАПОУ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агропромышленный колледж предполагается участие в осуществлении оценочной деятельности педагогических работников.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педагогических работников ГАПОУ ЗАК является одной из форм контроля выполнения требований действующего законодательства РФ по реализации государственной политики в области качества образования. В колледже анкетирование проводится 1 раз в год по вопросам удовлетворенности условиями и организацией образовательной деятельности в рамках реализации образовательной программы СПО.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анкетирования является получение достоверной информации об отношении педагогических работников реализующих педагогическую деятельность по специальности 35.02.07 Механизация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хозяйства,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важным аспектам деятельности ОУ, выявления проблем, требующих решения как основы для принятия административных решений.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Анкетирование в ГАПОУ ЗАК проводилось с 01 по 20 октября 2023 года путем анонимного заполнения анкет в личных кабинетах и не контролировалось руководителями структурных подразделений колледжа. Выборка респондентов составила </w:t>
      </w:r>
      <w:r w:rsidR="00921A3F">
        <w:rPr>
          <w:rFonts w:ascii="Times New Roman" w:hAnsi="Times New Roman" w:cs="Times New Roman"/>
          <w:sz w:val="28"/>
          <w:szCs w:val="28"/>
        </w:rPr>
        <w:t>12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педагогических работников в %: до 30 лет - 0, 31-40 лет – 23 чел., 41-50 лет – 30 чел., 51-60 лет – 43 чел., старше 60 лет – 4 чел. Преподаватели общеобразовательных дисциплин – 9 чел., мастер п/о – </w:t>
      </w:r>
      <w:r w:rsidR="00921A3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чел., иные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педработники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21A3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 Штатные работники – </w:t>
      </w:r>
      <w:r w:rsidR="00921A3F">
        <w:rPr>
          <w:rFonts w:ascii="Times New Roman" w:hAnsi="Times New Roman" w:cs="Times New Roman"/>
          <w:sz w:val="28"/>
          <w:szCs w:val="28"/>
        </w:rPr>
        <w:t xml:space="preserve">12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до 5 лет – 39% от общего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момент анкетирования, 5-10 лет – 17%, 11-15 лет – 4%, 16-20 лет – 17%, более 20 лет – 23%.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выявлено, что необходимая информация, касающаяся учебного процесса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для педагогических работников по специальности доступна всегда. Самыми важными источниками информации о жизни колледжа являются приказы директора, официальные документы, инструктивно – методические совещания, общение с коллегами и обучающимися. И удовлетворенность доступностью информации о планируемых мероприятиях в колледже, по мнению анкетируемых, на хорошем уровне.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педагогические работники имеют опыт работы по профилю преподаваемых дисциплин и производственного обучения.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повышении квалификации нуждаются 0% педагогов, и для всех колледж предоставляет возможность пройти курсы повышения квалификации, обучающие семинары, стажировки. Наиболее приемлемой формой повышения квалификации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выбрана программа дистанционного обучения, на втором месте – курсы и методические семинары в других ПОО.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колледже большинство педагогов привлекает возможностью профессионального роста как преподавателя и хорошими условиями труда, на третьем месте - регулярность выдачи заработной платы.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занятий преимущественно используются активные технологии, информационные технологии применяются всеми педагогами. Электронная библиотечная система используется редко. 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обеспеченность ОУ оценивается в основном «хорошо».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 и мастера при планировании учебного процесса по специальности «механизация сельского хозяйства» сталкиваются недостатком учебно-методической литературы. В их повседневной педагогической практике, по результатам опроса, имеются затруднения и проблемы, связанные с нехваткой технического оснащения, компьютерной техники и наглядного обеспечения.</w:t>
      </w:r>
    </w:p>
    <w:p w:rsidR="007C1E91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исходя из результатов анкетирования, можно сделать вывод о том, что в целом педагоги образовательной организации удовлетворены условиями работы и взаимоотношением с руководством. Меньшее количество опрошенных довольны условиями для проведения занятий и качеством оборудования в аудиториях. В то же время, отмечено недостаточное количество материальных средств и ограниченный доступ к информационным ресурсам. Выявлено, педагоги не используют официальный сайт колледжа в качестве источника информации ОУ.  В целом, атмосфера в ОУ оценена как благоприятная для работы. В колледже создана стабильная система обеспечения профессионального развития педагогических работников, которая функционирует в правовом поле в соответствии с принципами государственной политики в области образования.</w:t>
      </w:r>
    </w:p>
    <w:p w:rsidR="007C1E91" w:rsidRPr="00820789" w:rsidRDefault="007C1E91" w:rsidP="007C1E9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789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7C1E91" w:rsidRPr="00820789" w:rsidRDefault="007C1E91" w:rsidP="007C1E9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 xml:space="preserve">Повышать информированность педагогов об имеющихся возможностях профессионального роста. </w:t>
      </w:r>
    </w:p>
    <w:p w:rsidR="007C1E91" w:rsidRPr="00820789" w:rsidRDefault="007C1E91" w:rsidP="007C1E9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 xml:space="preserve">Развивать информационную культуру педагогов, обеспечить доступ к современным информационным технологиям и электронным образовательным ресурсам, а также организовывать обучающие мероприятия по работе с ними. </w:t>
      </w:r>
    </w:p>
    <w:p w:rsidR="007C1E91" w:rsidRPr="00820789" w:rsidRDefault="007C1E91" w:rsidP="007C1E9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>Администрации колледжа провести анализ технической базы учебных кабинетов и аудиторий, выявить устаревшие оборудования, не соответствующие современным требованиям образования, а также обновить оснащение соответствующим оборудованием.</w:t>
      </w:r>
    </w:p>
    <w:p w:rsidR="007C1E91" w:rsidRPr="00820789" w:rsidRDefault="007C1E91" w:rsidP="007C1E9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>Создавать условия для проведения инновационной деятельности, поддержку новаторских идей педагогов и обеспечение их необходимыми ресурсами для внедрения инноваций в учебный процесс.</w:t>
      </w:r>
    </w:p>
    <w:p w:rsidR="0050194F" w:rsidRDefault="0050194F"/>
    <w:sectPr w:rsidR="0050194F" w:rsidSect="00A10D39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843C39"/>
    <w:multiLevelType w:val="hybridMultilevel"/>
    <w:tmpl w:val="27AEC750"/>
    <w:lvl w:ilvl="0" w:tplc="4FB2B3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DE"/>
    <w:rsid w:val="004E7ADE"/>
    <w:rsid w:val="0050194F"/>
    <w:rsid w:val="007C1E91"/>
    <w:rsid w:val="0092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C9600-D2D7-4409-A397-1A36461B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2023-11-07T05:14:00Z</dcterms:created>
  <dcterms:modified xsi:type="dcterms:W3CDTF">2023-11-07T06:09:00Z</dcterms:modified>
</cp:coreProperties>
</file>